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                    ročník: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Komunikační a slohová výchova</w:t>
      </w:r>
      <w:r w:rsidDel="00000000" w:rsidR="00000000" w:rsidRPr="00000000">
        <w:rPr>
          <w:rtl w:val="0"/>
        </w:rPr>
      </w:r>
    </w:p>
    <w:tbl>
      <w:tblPr>
        <w:tblStyle w:val="Table1"/>
        <w:tblW w:w="152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520"/>
        <w:gridCol w:w="3600"/>
        <w:gridCol w:w="2340"/>
        <w:tblGridChange w:id="0">
          <w:tblGrid>
            <w:gridCol w:w="6768"/>
            <w:gridCol w:w="2520"/>
            <w:gridCol w:w="360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PT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rozšiřuje si vyjadřovací schopnosti  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Mluvní cvičení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mluveném projevu připraveném i improvizovaném vhodně užívá verbálních, nonverbálních i paralingválních prostředků řeči 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Celoročně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cvičení sebekontroly, sebeovládání, vůle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seznámí se s nejjednodušší formou životopisu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textu základní údaje a jazykové prostředky životopisu,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vypracuje souvislý a strukturovaný životopis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Životopis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Dorozumívá se kultivovaně, výstižně, jazykovými prostředky vhodnými pro danou komunikační situaci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osvojí si charakteristické rysy vypravování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vhodné jazykové prostředky k vyjadřování dějového napětí 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Vypravování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jednoduchých textech rozlišuje subjektivní a objektivní sdělení a odhadne komunikační záměr partnera v hovoru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     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 ústním i písemném vypravování respektuje časovou posloupnost děje, sestaví osnovu heslovitě i ve větách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Uspořádá informace v textu s ohledem na jeho účel, tvořivě pracuje s textem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Práce v realizačním týmu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MEDV – produktivní činnosti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1.SP - vypravování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highlight w:val="lightGray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používá plnovýznamová slovesa, užívá vhodné spojky, vyjadřuje se také pomocí souvětí, dorozumívá se kultivovaně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Vypravování</w:t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koherentní text s dodržováním pravidel mezivětného navazování</w: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osvojí si charakteristické rysy popisu, uspořádaně popisuje, vhodně využívá jazykové prostředky popisu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Odlišuje spisovný a nespisovný projev a vhodně užívá spisovné jazykové prostředky vzhledem ke svému komunikačnímu záměru mluvčího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popíše umělecké dílo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 uměleckých děl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Odlišuje ve čteném textu fakta, odlišuje fakta od názorů a hodnocení, ověřuje fakta pomocí otázek nebo porovnáním s dostupnými informačními zdroji</w:t>
            </w:r>
          </w:p>
        </w:tc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9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ústně i písemně zpracuje složitější pracovní postupy, využívá vhodné jazykové prostředky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používá vhodnou terminologii, vysvětlí význam termínu</w:t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vyhledá ve slovníku význam odborných termínů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Popis výrobků a pracovních postupů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Užití odborných názvů v popisu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Odlišuje ve čteném textu fakta, odlišuje fakta od názorů a hodnocení, ověřuje fakta pomocí otázek nebo porovnáním s dostupnými informačními zdroji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Rozvíjí svoji slovní zásobu, pojmenovává vlastnosti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osvojí si znaky charakteristiky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vychází od popisu vzhledu, přechází k popisu povahy, schopností, zájmů, vztahu k lidem, k práci </w:t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Charakteristika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Rozvíjí svoji slovní zásobu, pojmenovává vlastnosti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rozvoj kreativity ve vlastní tvorbě</w:t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2. SP - charakteristika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sleduje podstatné složky žádosti, pozvánky a následně shrne své zkušenosti</w:t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žádosti a běžné pozvánky 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ujasní si rozdíl mezi osnovou, výpisky a výtahem</w:t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prakticky zpracovává tyto projevy</w:t>
            </w:r>
          </w:p>
        </w:tc>
        <w:tc>
          <w:tcPr/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Žádost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Pozvánka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Výtah</w:t>
            </w:r>
          </w:p>
        </w:tc>
        <w:tc>
          <w:tcPr/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Zapojí se do diskuze</w:t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Využívá základy studijního čtení – vyhledává klíčová slova, formuluje hlavní myšlenky textu, vytvoří otázky a stručné poznámky, výpisky nebo výtah z přečteného textu</w:t>
            </w:r>
          </w:p>
        </w:tc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MEDV – stavba mediálního sdělení, média, zdroj informací</w:t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 xml:space="preserve">      </w:t>
      </w:r>
      <w:r w:rsidDel="00000000" w:rsidR="00000000" w:rsidRPr="00000000">
        <w:rPr>
          <w:rtl w:val="0"/>
        </w:rPr>
        <w:t xml:space="preserve">r</w:t>
      </w:r>
      <w:r w:rsidDel="00000000" w:rsidR="00000000" w:rsidRPr="00000000">
        <w:rPr>
          <w:color w:val="000000"/>
          <w:rtl w:val="0"/>
        </w:rPr>
        <w:t xml:space="preserve">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jazyková výchova</w:t>
      </w:r>
      <w:r w:rsidDel="00000000" w:rsidR="00000000" w:rsidRPr="00000000">
        <w:rPr>
          <w:rtl w:val="0"/>
        </w:rPr>
      </w:r>
    </w:p>
    <w:tbl>
      <w:tblPr>
        <w:tblStyle w:val="Table2"/>
        <w:tblW w:w="152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tvoří a vhodně ve svých jazykových projevech užívá různé syntaktické konstrukce a dokáže posoudit jejich vlastnosti i z hlediska stylistického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skloňuje a časuje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odůvodní pravopis jmen a sloves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určí větné členy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několikanásobného podmětu ve větách, procvičuje shodu podmětu </w:t>
            </w:r>
          </w:p>
        </w:tc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Opakování učiva 6. ročníku: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Tvarosloví –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ohebné slovní druhy</w:t>
            </w:r>
          </w:p>
          <w:p w:rsidR="00000000" w:rsidDel="00000000" w:rsidP="00000000" w:rsidRDefault="00000000" w:rsidRPr="00000000" w14:paraId="000000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Skladba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Větné členy</w:t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Shoda přísudku s podmětem i několikanásobným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Spisovně vyslovuje česká a běžně užívaná slova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významové vztahy gramatických jednotek ve větě a v písemném projevu</w:t>
            </w:r>
          </w:p>
        </w:tc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psychohygiena, komunikace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rozpozná větu dvojčlennou, jednočlennou a větný ekvivalent</w:t>
            </w:r>
          </w:p>
          <w:p w:rsidR="00000000" w:rsidDel="00000000" w:rsidP="00000000" w:rsidRDefault="00000000" w:rsidRPr="00000000" w14:paraId="000000B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pozná větu oznamovací, rozkazovací, tázací, přací, otázku doplňovací a zjišťovací</w:t>
            </w:r>
          </w:p>
        </w:tc>
        <w:tc>
          <w:tcPr/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Věty dvojčlenné a jednočlenné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Větné ekvivalenty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Druhy vět a větných ekvivalentů podle funkce</w:t>
            </w:r>
          </w:p>
        </w:tc>
        <w:tc>
          <w:tcPr/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/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přísudek slovesný jednoduchý, slovesný složený, jmenný se sponou a jmenný beze spony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větu hlavní a vedlejší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určí podmět vyjádřený, nevyjádřený a všeobecný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vedlejší větu podmětnou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základní skladební dvojici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odůvodní pravopis ve shodě podmětu s přísudkem </w:t>
            </w:r>
          </w:p>
        </w:tc>
        <w:tc>
          <w:tcPr/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Přísudek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přísudková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Podmět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podmětná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Shoda přísudku s podmětem</w:t>
            </w:r>
          </w:p>
        </w:tc>
        <w:tc>
          <w:tcPr/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/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0D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ve větě předmět, určí jeho pád</w:t>
            </w:r>
          </w:p>
          <w:p w:rsidR="00000000" w:rsidDel="00000000" w:rsidP="00000000" w:rsidRDefault="00000000" w:rsidRPr="00000000" w14:paraId="000000D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vedlejší větu předmětnou</w:t>
            </w:r>
          </w:p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ve větě příslovečné určení</w:t>
            </w:r>
          </w:p>
          <w:p w:rsidR="00000000" w:rsidDel="00000000" w:rsidP="00000000" w:rsidRDefault="00000000" w:rsidRPr="00000000" w14:paraId="000000D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druhy příslovečných určení</w:t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vytvoří vedlejší věty příslovečné a rozliší jejich druhy</w:t>
            </w:r>
          </w:p>
        </w:tc>
        <w:tc>
          <w:tcPr/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Předmět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předmětná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Příslovečná určení</w:t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věty příslovečné</w:t>
            </w:r>
          </w:p>
        </w:tc>
        <w:tc>
          <w:tcPr/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významové vztahy gramatických jednotek ve větě a v písemném projevu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Zvládá pravopis lexikální, slovotvorný, morfologický i syntaktický ve větě jednoduché i v souvětí</w:t>
            </w:r>
          </w:p>
        </w:tc>
        <w:tc>
          <w:tcPr/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0E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ve větě přívlastek a doplněk</w:t>
            </w:r>
          </w:p>
          <w:p w:rsidR="00000000" w:rsidDel="00000000" w:rsidP="00000000" w:rsidRDefault="00000000" w:rsidRPr="00000000" w14:paraId="000000E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rozpozná přívlastek shodný a neshodný</w:t>
            </w:r>
          </w:p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přívlastek postupně rozvíjející a několikanásobný, přívlastek těsný a volný – správně doplní interpunkci</w:t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vytvoří vedlejší věty přívlastkové, doplňkové</w:t>
            </w:r>
          </w:p>
        </w:tc>
        <w:tc>
          <w:tcPr/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Přívlastek</w:t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přívlastková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Doplněk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Vedlejší věta doplňková</w:t>
            </w:r>
          </w:p>
        </w:tc>
        <w:tc>
          <w:tcPr/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se základními pravidly jazykové normy a umí ji použít. 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větněčlenskou platnost několikanásobných větných členů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procvičuje lexikální prostředky zajišťující soudržnost textu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odůvodní pravopis vlastních jmen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píše a odůvodní pravopis související se stavbou slova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odůvodní pravopis v koncovkách jmen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Několikanásobné větné členy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o stavbě větné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Tvoření vět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Stavba textová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Pravopis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Psaní velkých písmen ve jménech vlastních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Procvičování pravopisu i/y</w:t>
            </w:r>
          </w:p>
        </w:tc>
        <w:tc>
          <w:tcPr/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Samostatně pracuje s Pravidly českého pravopisu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Kompetence digitální - ovládá běžně používaná digitální zařízení, aplikace a služby</w:t>
            </w:r>
          </w:p>
        </w:tc>
        <w:tc>
          <w:tcPr/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0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určuje kategorie jmen</w:t>
            </w:r>
          </w:p>
          <w:p w:rsidR="00000000" w:rsidDel="00000000" w:rsidP="00000000" w:rsidRDefault="00000000" w:rsidRPr="00000000" w14:paraId="0000010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podstatná a přídavná jména</w:t>
            </w:r>
          </w:p>
          <w:p w:rsidR="00000000" w:rsidDel="00000000" w:rsidP="00000000" w:rsidRDefault="00000000" w:rsidRPr="00000000" w14:paraId="0000010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vyhledává a určuje druhy zájmen</w:t>
            </w:r>
          </w:p>
          <w:p w:rsidR="00000000" w:rsidDel="00000000" w:rsidP="00000000" w:rsidRDefault="00000000" w:rsidRPr="00000000" w14:paraId="0000010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a správně užívá vztažná zájmena</w:t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Tvarosloví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Pods.+ příd. jména - opakování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Zájmena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třídí slovní druhy, tvoří spisovné tvary slov a vědomě jich používá ve vhodné komunikační situaci</w:t>
            </w:r>
          </w:p>
        </w:tc>
        <w:tc>
          <w:tcPr/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skloňuje a správně užívá vztažná zájmena</w:t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rozlišuje druhy číslovek a skloňuje je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vyhledá v Pravidlech českého pravopisu obtížnější tvary sloves</w:t>
            </w:r>
          </w:p>
          <w:p w:rsidR="00000000" w:rsidDel="00000000" w:rsidP="00000000" w:rsidRDefault="00000000" w:rsidRPr="00000000" w14:paraId="0000011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slovesný rod činný a trpný</w:t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Skloňování a užívání vztažných zájmen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Číslovky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Slovesa – některé obtížnější slovesné tvary, slovesný rod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třídí slovní druhy, tvoří spisovné tvary slov a vědomě jich používá ve vhodné komunikační situaci</w:t>
            </w:r>
          </w:p>
        </w:tc>
        <w:tc>
          <w:tcPr/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textu příslovce a určí jejich druh, odůvodní pravopis příslovcí</w:t>
            </w:r>
          </w:p>
          <w:p w:rsidR="00000000" w:rsidDel="00000000" w:rsidP="00000000" w:rsidRDefault="00000000" w:rsidRPr="00000000" w14:paraId="0000012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správně stupňuje, zesiluje nebo zeslabuje význam příslovcí </w:t>
            </w:r>
          </w:p>
          <w:p w:rsidR="00000000" w:rsidDel="00000000" w:rsidP="00000000" w:rsidRDefault="00000000" w:rsidRPr="00000000" w14:paraId="000001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 větě vhodně používá předložky, rozliší předponu a předložku</w:t>
            </w:r>
          </w:p>
          <w:p w:rsidR="00000000" w:rsidDel="00000000" w:rsidP="00000000" w:rsidRDefault="00000000" w:rsidRPr="00000000" w14:paraId="000001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spojuje věty a slova vhodnými spojkami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vhodně ve svém projevu užívá částice</w:t>
            </w:r>
          </w:p>
          <w:p w:rsidR="00000000" w:rsidDel="00000000" w:rsidP="00000000" w:rsidRDefault="00000000" w:rsidRPr="00000000" w14:paraId="0000012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citoslovce podle významu a uvádí příklady</w:t>
            </w:r>
          </w:p>
          <w:p w:rsidR="00000000" w:rsidDel="00000000" w:rsidP="00000000" w:rsidRDefault="00000000" w:rsidRPr="00000000" w14:paraId="0000012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slova jednoznačná od mnohoznačných</w:t>
            </w:r>
          </w:p>
          <w:p w:rsidR="00000000" w:rsidDel="00000000" w:rsidP="00000000" w:rsidRDefault="00000000" w:rsidRPr="00000000" w14:paraId="0000012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užívá vhodná synonyma, antonyma, homonyma</w:t>
            </w:r>
          </w:p>
        </w:tc>
        <w:tc>
          <w:tcPr/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Neohebné slovní druhy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Opakování tvarosloví</w:t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Význam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Slovo, věcný význam slov, sousloví a rčení</w:t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Slova jednoznačná a mnohoznačná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Synonyma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Odborné názvy</w:t>
            </w:r>
          </w:p>
        </w:tc>
        <w:tc>
          <w:tcPr/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Rozpozná přenesená pojmenování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Samostatně pracuje se Slovníkem spisovné češtiny a dalšími jazykovými příručkami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4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provádí slovotvorný rozbor</w:t>
            </w:r>
          </w:p>
          <w:p w:rsidR="00000000" w:rsidDel="00000000" w:rsidP="00000000" w:rsidRDefault="00000000" w:rsidRPr="00000000" w14:paraId="000001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slova odvozováním, skládáním a zkracováním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pracuje se slovníky</w:t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Slovní zásoba a tvoření slov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Slovní zásoba a způsoby jejího obohacování</w:t>
            </w:r>
          </w:p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Odvozování – předponami, příponami</w:t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Skládání slov a zkracování, zkratky a zkratková slova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a příklady v textu dokládá nejdůležitější způsoby obohacování slovní zásoby a zásady tvoření českých slov</w:t>
            </w:r>
          </w:p>
        </w:tc>
        <w:tc>
          <w:tcPr/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color w:val="000000"/>
          <w:rtl w:val="0"/>
        </w:rPr>
        <w:tab/>
        <w:t xml:space="preserve">             vyučovací předmět: </w:t>
      </w:r>
      <w:r w:rsidDel="00000000" w:rsidR="00000000" w:rsidRPr="00000000">
        <w:rPr>
          <w:color w:val="ff0000"/>
          <w:rtl w:val="0"/>
        </w:rPr>
        <w:t xml:space="preserve">Český jazyk a literatura</w:t>
        <w:tab/>
      </w:r>
      <w:r w:rsidDel="00000000" w:rsidR="00000000" w:rsidRPr="00000000">
        <w:rPr>
          <w:color w:val="000000"/>
          <w:rtl w:val="0"/>
        </w:rPr>
        <w:tab/>
        <w:tab/>
        <w:tab/>
        <w:tab/>
        <w:t xml:space="preserve">            ročník: </w:t>
      </w:r>
      <w:r w:rsidDel="00000000" w:rsidR="00000000" w:rsidRPr="00000000">
        <w:rPr>
          <w:color w:val="ff0000"/>
          <w:rtl w:val="0"/>
        </w:rPr>
        <w:t xml:space="preserve">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ff0000"/>
        </w:rPr>
      </w:pPr>
      <w:r w:rsidDel="00000000" w:rsidR="00000000" w:rsidRPr="00000000">
        <w:rPr>
          <w:b w:val="1"/>
          <w:smallCaps w:val="1"/>
          <w:color w:val="ff0000"/>
          <w:rtl w:val="0"/>
        </w:rPr>
        <w:t xml:space="preserve">literární výchova</w:t>
      </w:r>
      <w:r w:rsidDel="00000000" w:rsidR="00000000" w:rsidRPr="00000000">
        <w:rPr>
          <w:rtl w:val="0"/>
        </w:rPr>
      </w:r>
    </w:p>
    <w:tbl>
      <w:tblPr>
        <w:tblStyle w:val="Table3"/>
        <w:tblW w:w="152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68"/>
        <w:gridCol w:w="2880"/>
        <w:gridCol w:w="3240"/>
        <w:gridCol w:w="2340"/>
        <w:tblGridChange w:id="0">
          <w:tblGrid>
            <w:gridCol w:w="6768"/>
            <w:gridCol w:w="2880"/>
            <w:gridCol w:w="3240"/>
            <w:gridCol w:w="23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poznámky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lidovou slovesnost</w:t>
            </w:r>
          </w:p>
          <w:p w:rsidR="00000000" w:rsidDel="00000000" w:rsidP="00000000" w:rsidRDefault="00000000" w:rsidRPr="00000000" w14:paraId="0000015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prózu, uvede typické znaky</w:t>
            </w:r>
          </w:p>
          <w:p w:rsidR="00000000" w:rsidDel="00000000" w:rsidP="00000000" w:rsidRDefault="00000000" w:rsidRPr="00000000" w14:paraId="0000015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rozliší povídku a román</w:t>
            </w:r>
          </w:p>
          <w:p w:rsidR="00000000" w:rsidDel="00000000" w:rsidP="00000000" w:rsidRDefault="00000000" w:rsidRPr="00000000" w14:paraId="0000015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rozdíl mezi ich- a er-formou vypravování</w:t>
            </w:r>
          </w:p>
        </w:tc>
        <w:tc>
          <w:tcPr/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Lidová slovesnost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Próza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povídka, román</w:t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Uceleně reprodukuje přečtený text a vlastními slovy interpretuje smysl díla.</w:t>
            </w:r>
          </w:p>
        </w:tc>
        <w:tc>
          <w:tcPr/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Říje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 ukázkách demonstruje typické znaky cestopisu</w:t>
            </w:r>
          </w:p>
          <w:p w:rsidR="00000000" w:rsidDel="00000000" w:rsidP="00000000" w:rsidRDefault="00000000" w:rsidRPr="00000000" w14:paraId="0000016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uvede knihy žánru fantasy</w:t>
            </w:r>
          </w:p>
          <w:p w:rsidR="00000000" w:rsidDel="00000000" w:rsidP="00000000" w:rsidRDefault="00000000" w:rsidRPr="00000000" w14:paraId="0000016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ukázce fantazijní prvky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 horor s detektivkou, uvede rozdíly a společné znaky </w:t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cestopis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fantasy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horor, detektivka</w:t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Rozlišuje základní literární druhy a žánry, porovnává je i jejich funkci, uvede výrazné představitele 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Kompetence digitální - získává, vyhledává, kriticky posuzuje, spravuje a sdílí data, informace a digitální obsah</w:t>
            </w:r>
          </w:p>
        </w:tc>
        <w:tc>
          <w:tcPr/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List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opad</w:t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představitele sci-fi literatury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konkrétní básni ukáže, co je sloka, verš a rým</w:t>
            </w:r>
          </w:p>
          <w:p w:rsidR="00000000" w:rsidDel="00000000" w:rsidP="00000000" w:rsidRDefault="00000000" w:rsidRPr="00000000" w14:paraId="0000017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určí, zda uvedené básně patří mezi epické, lyrické nebo lyricko-epické</w:t>
            </w:r>
          </w:p>
          <w:p w:rsidR="00000000" w:rsidDel="00000000" w:rsidP="00000000" w:rsidRDefault="00000000" w:rsidRPr="00000000" w14:paraId="000001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 v básních umělecké básnické prostředky</w:t>
            </w:r>
          </w:p>
        </w:tc>
        <w:tc>
          <w:tcPr/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sci-fi literatura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Poezie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básnické prostředky, druhy rýmů</w:t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Formuluje ústně i písemně dojmy ze své četby, návštěvy divadelního nebo filmového představení</w:t>
            </w:r>
          </w:p>
        </w:tc>
        <w:tc>
          <w:tcPr/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Pros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inec</w:t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zopakuje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nonsensovou poezii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charakterizuje baladu a romanci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nonsens</w:t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balada x romance</w:t>
            </w:r>
          </w:p>
        </w:tc>
        <w:tc>
          <w:tcPr/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Vyhledává informace v různých typech katalogů, v knihovně a v dalších informačních zdrojích</w:t>
            </w:r>
          </w:p>
        </w:tc>
        <w:tc>
          <w:tcPr/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kreativita přednesu, dramatizace</w:t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Lede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</w:t>
            </w:r>
          </w:p>
          <w:p w:rsidR="00000000" w:rsidDel="00000000" w:rsidP="00000000" w:rsidRDefault="00000000" w:rsidRPr="00000000" w14:paraId="0000019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hlavního hrdinu eposu</w:t>
            </w:r>
          </w:p>
          <w:p w:rsidR="00000000" w:rsidDel="00000000" w:rsidP="00000000" w:rsidRDefault="00000000" w:rsidRPr="00000000" w14:paraId="0000019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mýtus, uvede příklady tohoto žánru</w:t>
            </w:r>
          </w:p>
          <w:p w:rsidR="00000000" w:rsidDel="00000000" w:rsidP="00000000" w:rsidRDefault="00000000" w:rsidRPr="00000000" w14:paraId="0000019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čte text s porozuměním, dokáže jej volně reprodukovat</w:t>
            </w:r>
          </w:p>
          <w:p w:rsidR="00000000" w:rsidDel="00000000" w:rsidP="00000000" w:rsidRDefault="00000000" w:rsidRPr="00000000" w14:paraId="0000019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konfrontuje starověké názory na pravdu, přátelství a manželství s názory současnými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Starověká literatura</w:t>
            </w:r>
          </w:p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Antika</w:t>
            </w:r>
          </w:p>
        </w:tc>
        <w:tc>
          <w:tcPr/>
          <w:p w:rsidR="00000000" w:rsidDel="00000000" w:rsidP="00000000" w:rsidRDefault="00000000" w:rsidRPr="00000000" w14:paraId="000001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Dokáže pracovat s textem, využívá získané znalosti literární teorie. </w:t>
            </w:r>
          </w:p>
        </w:tc>
        <w:tc>
          <w:tcPr/>
          <w:p w:rsidR="00000000" w:rsidDel="00000000" w:rsidP="00000000" w:rsidRDefault="00000000" w:rsidRPr="00000000" w14:paraId="000001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Úno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Starý a Nový zákon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seznamuje se s některými známými biblickými příběhy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       převypráví hrdinský epos současným jazykem</w:t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Bible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Středověká literatura</w:t>
            </w:r>
          </w:p>
        </w:tc>
        <w:tc>
          <w:tcPr/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Uceleně reprodukuje přečtený text, jednoduše popisuje strukturu a jazyk literárního díla a vlastními slovy interpretuje smysl díla</w:t>
            </w:r>
          </w:p>
        </w:tc>
        <w:tc>
          <w:tcPr/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Břez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A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uvede přínos Konstantina a Metoděje pro Velkou Moravu</w:t>
            </w:r>
          </w:p>
          <w:p w:rsidR="00000000" w:rsidDel="00000000" w:rsidP="00000000" w:rsidRDefault="00000000" w:rsidRPr="00000000" w14:paraId="000001A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 základě ukázek vyvodí rozdíl mezi legendou a kronikou</w:t>
            </w:r>
          </w:p>
          <w:p w:rsidR="00000000" w:rsidDel="00000000" w:rsidP="00000000" w:rsidRDefault="00000000" w:rsidRPr="00000000" w14:paraId="000001A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reprodukuje obsah textu – Vita Caroli</w:t>
            </w:r>
          </w:p>
          <w:p w:rsidR="00000000" w:rsidDel="00000000" w:rsidP="00000000" w:rsidRDefault="00000000" w:rsidRPr="00000000" w14:paraId="000001A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vysvětlí hlavní myšlenku díla Jana Husa a jeho následovníků</w:t>
            </w:r>
          </w:p>
        </w:tc>
        <w:tc>
          <w:tcPr/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Písemnictví v českých zemích</w:t>
            </w:r>
          </w:p>
        </w:tc>
        <w:tc>
          <w:tcPr/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Publikuje a prezentuje své názory a myšlenky před ostatními spolužáky.</w:t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Nová škola Brno</w:t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OSV -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kreativita přednesu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Dub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B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dramatizuje text podle svých schopností, využívá k tomu získané znalosti základů literární teorie</w:t>
            </w:r>
          </w:p>
          <w:p w:rsidR="00000000" w:rsidDel="00000000" w:rsidP="00000000" w:rsidRDefault="00000000" w:rsidRPr="00000000" w14:paraId="000001B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charakterizuje drama, hlavní a vedlejší postavy, řeč autora, řeč postav</w:t>
            </w:r>
          </w:p>
        </w:tc>
        <w:tc>
          <w:tcPr/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Renesance v literatuře</w:t>
            </w:r>
          </w:p>
        </w:tc>
        <w:tc>
          <w:tcPr/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Tvoří vlastní lit. text podle svých schopností a využívá k tomu získané znalosti základů lit. teorie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OSV – kreativní vlastní tvorba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volně reprodukuje přečtený text, vysvětlí hlavní myšlenku díla nebo ukázky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srovná evropské baroko s renesancí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Barokní literatura</w:t>
            </w:r>
          </w:p>
        </w:tc>
        <w:tc>
          <w:tcPr/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Naslouchá promluvám druhých, porozumí jim, vhodně na ně reaguje, formuluje a vyjadřuje své myšlenky a názor v logickém sledu.</w:t>
            </w:r>
          </w:p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volně reprodukuje přečtený text, vysvětlí hlavní myšlenku díla nebo ukázky, využívá k tomu získané znalosti základů literární teorie</w:t>
            </w:r>
          </w:p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rozpozná základní rysy výrazného individuálního stylu autora</w:t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Klasicismus</w:t>
            </w:r>
          </w:p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Preromantismus</w:t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Osvícenství</w:t>
            </w:r>
          </w:p>
        </w:tc>
        <w:tc>
          <w:tcPr/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Porovnává různá ztvárnění téhož námětu v literárním, dramatickém i filmovém zpracování</w:t>
            </w:r>
          </w:p>
        </w:tc>
        <w:tc>
          <w:tcPr/>
          <w:p w:rsidR="00000000" w:rsidDel="00000000" w:rsidP="00000000" w:rsidRDefault="00000000" w:rsidRPr="00000000" w14:paraId="000001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19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outlineLvl w:val="2"/>
    </w:pPr>
    <w:rPr>
      <w:b w:val="1"/>
      <w:bCs w:val="1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Mkatabulky">
    <w:name w:val="Table Grid"/>
    <w:basedOn w:val="Normlntabulka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rPr>
      <w:rFonts w:ascii="Tahoma" w:cs="Tahoma" w:hAnsi="Tahoma"/>
      <w:sz w:val="16"/>
      <w:szCs w:val="16"/>
    </w:rPr>
  </w:style>
  <w:style w:type="paragraph" w:styleId="Podnadpis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Odstavecseseznamem">
    <w:name w:val="List Paragraph"/>
    <w:basedOn w:val="Normln"/>
    <w:uiPriority w:val="34"/>
    <w:qFormat w:val="1"/>
    <w:rsid w:val="00E759C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CFgDXPDrRA5JRgK8FpjTxX7P5w==">AMUW2mUMdHJsiHLDFCoXw6gPQlvqC+gCqcnm/PE/E999cRdTVMOGIvuaTDL3NlqH8xfl7nu0k33Rfz8qtx4qV9vMJwYpuzVAIoFcbpbaOKxUV9l3K72KZ1xzsdBiuqV7ISqqLVMJH2a2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2023-04-18T17:44:00Z</dcterms:created>
  <dc:creator>Šárka</dc:creator>
</cp:coreProperties>
</file>